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23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.04.География .7 класс. Тема: «Реки</w:t>
      </w:r>
      <w:proofErr w:type="gram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озера</w:t>
      </w:r>
      <w:r w:rsidRPr="00EB30C0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 xml:space="preserve"> Евразии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. Многолетняя мерзлота, современное оледенение»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u w:val="single"/>
          <w:lang w:eastAsia="ru-RU"/>
        </w:rPr>
        <w:t>Характеристика внутренних вод Евразии.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Вследствие резких климатических различий и особенностей рельефа, распределение внутренних вод Европы отличается крайней неравномерностью.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В Европе большинство рек относится к бассейну Атлантического океана. Самая длинная из них - река Дунай (2550 км). </w:t>
      </w:r>
      <w:proofErr w:type="gramStart"/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Более центральной</w:t>
      </w:r>
      <w:proofErr w:type="gramEnd"/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 части Евразии принадлежит бассейнам рек, впадающих в Северный Ледовитый океан. </w:t>
      </w:r>
      <w:proofErr w:type="gramStart"/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Большие площади относятся к бассейнам рек внутреннего стока (Каспий, Арал, Балхаш и др.) Остальная часть Азии имеет речной сток в Тихий и Индийский океаны.</w:t>
      </w:r>
      <w:proofErr w:type="gramEnd"/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Крупнейшими реками в Зарубежной Азии являются: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Янцзы - длина 5 800 км;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Хуанхэ - длина 4 845 км;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Меконг - длина 4 500 км;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Ганг - длина 2 700 км;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Инд - длина 3 180 км. Неоднородность климатических условий, свойственная территории Евразии, находит свое отражение в режиме рек. К основным типам рек Евразии относятся: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Реки преимущественно ледникового питания с летним максимумом расхода. Они характерны для крайних северных районов материка (Исландия, Земля Франца-Иосифа, Северная Земля и др.)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Реки снегового питания с различными типами режимов. Они имеют значительное распространение. Половодье на этих реках совпадает с обильными дождями в разные сезоны года в том или ином регионе: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- с летним муссоном на Индостане, в Индокитае;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- с осенне-зимним сезоном на реках Средиземноморья.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u w:val="single"/>
          <w:lang w:eastAsia="ru-RU"/>
        </w:rPr>
        <w:t>Краткая характеристика рек Евразии. 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- «Отношение индусов к Ганге </w:t>
      </w:r>
      <w:proofErr w:type="gramStart"/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очень романтическое</w:t>
      </w:r>
      <w:proofErr w:type="gramEnd"/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 и всеобъемлющее, оно оказывает влияние на все сферы жизни верующих и скорее напоминает почитание Луны в японской поэзии, чем отношение католиков к Ватикану. Ганг — это географическое название, которое река получила с честь богини Ганга, олицетворяющую небесную реку, сошедшую на Землю. По верованиям индусов, священный Ганг начинает свой путь в небесах, разливающегося в виде мерцающего Млечного пути.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Река Ганг берет свое начало в западной части священных гималайских гор в штате </w:t>
      </w:r>
      <w:proofErr w:type="spellStart"/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Уттаракханд</w:t>
      </w:r>
      <w:proofErr w:type="spellEnd"/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, на высоте 7756 метров над уровнем моря, в гроте под названием «Коровья </w:t>
      </w:r>
      <w:proofErr w:type="gramStart"/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морда</w:t>
      </w:r>
      <w:proofErr w:type="gramEnd"/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» (кстати, корова в индийской мифологии символизирует плодовитость, изобилие, а также персонифицируется с небом и землей). Верхнее течение реки и ее многочисленных притоков наиболее живописны: острые скалы, громадные утесы, петляющие между ними мощные потоки — воплощение неземной красоты, подтверждающие божественную природу реки.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Далее река Ганг следует на юго-восток через весь полуостров Индостан и впадает в воды Бенгальского залива, становясь постепенно равниной рекой, часть которой покрыта девственными лесами </w:t>
      </w:r>
      <w:proofErr w:type="spellStart"/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Сундарбан</w:t>
      </w:r>
      <w:proofErr w:type="spellEnd"/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. Река Ганг третья в </w:t>
      </w: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lastRenderedPageBreak/>
        <w:t>мире по полноводности, после Амазонки и Конго. Общая протяженность реки - две с половиной тысячи километров. Скорость - 14.200 кубических метров в секунду. Ее живительная влага обеспечивает питьевой водой около трети населения Индии, тогда как вдоль ее полноводных берегов раскинулось около 30 крупных городов и множество небольших поселений</w:t>
      </w:r>
      <w:proofErr w:type="gramStart"/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..»</w:t>
      </w:r>
      <w:proofErr w:type="gramEnd"/>
    </w:p>
    <w:p w:rsidR="00EB30C0" w:rsidRPr="00EB30C0" w:rsidRDefault="00EB30C0" w:rsidP="00EB30C0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«Характеристика рек материка»</w:t>
      </w:r>
    </w:p>
    <w:p w:rsidR="00EB30C0" w:rsidRPr="00EB30C0" w:rsidRDefault="00EB30C0" w:rsidP="00EB30C0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EB30C0" w:rsidRPr="00EB30C0" w:rsidRDefault="00EB30C0" w:rsidP="00EB30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shd w:val="clear" w:color="auto" w:fill="FFFFFF"/>
          <w:lang w:eastAsia="ru-RU"/>
        </w:rPr>
        <w:t>Название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реки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К бассейну </w:t>
      </w:r>
      <w:proofErr w:type="gramStart"/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какого</w:t>
      </w:r>
      <w:proofErr w:type="gramEnd"/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океана относится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Климатический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пояс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Тип питания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Время половодья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(режим реки)</w:t>
      </w:r>
    </w:p>
    <w:p w:rsidR="00EB30C0" w:rsidRDefault="00EB30C0" w:rsidP="00EB30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Янцзы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Волга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Общий вывод об особенностях типов питания, режима рек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В Евразии есть все типы рек по источникам питания и режиму стока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Вывод: Реки – продукт климата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u w:val="single"/>
          <w:lang w:eastAsia="ru-RU"/>
        </w:rPr>
        <w:t xml:space="preserve"> Р</w:t>
      </w:r>
      <w:r w:rsidRPr="00EB30C0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u w:val="single"/>
          <w:lang w:eastAsia="ru-RU"/>
        </w:rPr>
        <w:t>абота с текстом, решение географических задач, анализ географической карты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Легенда о реках Бия и Катунь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У алтайского народа есть несколько легенд о реках Бия и Катунь. Одна из них гласит, что когда-то на Алтае не было больших рек и гор. На огромной равнине жил богатый хан Алтай, у которого самым главным богатством была дочь - красавица Катунь. Многочисленные поклонники добивались руки красавицы, но были отвергнуты. Никто не знал, что она тайно любила молодого пастуха Бия.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Разгневанный отец сказал: "Выдам тебя за того, кого пожелаю". Видя свое безвыходное положение, Катунь решила сбежать к любимому. В глухую темную ночь она исчезла. Утором хан, обнаружив пропажу, собрал свое войско и сказал: "Катунь будет принадлежать тому, кто ее догонит". Бросились воины в погоню, но Катунь обратилась рекой и стремительно помчалась на север, пробивая дорогу среди камней. Оставив байские отары, пастух </w:t>
      </w:r>
      <w:proofErr w:type="spellStart"/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Бий</w:t>
      </w:r>
      <w:proofErr w:type="spellEnd"/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, тоже превратился в стремительный поток и помчался на встречу с любимой. Не догнали воины беглянку. Она встретилась со своим избранником, и кинулась к нему в объятия. Так, обнявшись, навечно они потекли вместе, образовав могучую сибирскую реку.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Страшно разгневался хан, в гневе превратил всех своих незадачливых слуг в валуны и камни, а сам окаменел высокой горой Белуха.</w:t>
      </w:r>
    </w:p>
    <w:p w:rsidR="00EB30C0" w:rsidRPr="00EB30C0" w:rsidRDefault="00EB30C0" w:rsidP="00EB30C0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Вопросы:</w:t>
      </w:r>
    </w:p>
    <w:p w:rsidR="00EB30C0" w:rsidRPr="00EB30C0" w:rsidRDefault="00EB30C0" w:rsidP="00EB30C0">
      <w:pPr>
        <w:numPr>
          <w:ilvl w:val="0"/>
          <w:numId w:val="10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Какую сибирскую реку образуют истоки Катунь и Бия? (</w:t>
      </w:r>
      <w:proofErr w:type="gramStart"/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См</w:t>
      </w:r>
      <w:proofErr w:type="gramEnd"/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 географические координаты 50°с.ш., 87°в.д.)</w:t>
      </w:r>
    </w:p>
    <w:p w:rsidR="00EB30C0" w:rsidRPr="00EB30C0" w:rsidRDefault="00EB30C0" w:rsidP="00EB30C0">
      <w:pPr>
        <w:numPr>
          <w:ilvl w:val="0"/>
          <w:numId w:val="10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Почему мощная сибирская река течет на север?</w:t>
      </w:r>
    </w:p>
    <w:p w:rsidR="00EB30C0" w:rsidRPr="00EB30C0" w:rsidRDefault="00EB30C0" w:rsidP="00EB30C0">
      <w:pPr>
        <w:numPr>
          <w:ilvl w:val="0"/>
          <w:numId w:val="10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lastRenderedPageBreak/>
        <w:t>О какой географической закономерности говорится в легенде?</w:t>
      </w:r>
    </w:p>
    <w:p w:rsidR="00EB30C0" w:rsidRPr="00EB30C0" w:rsidRDefault="00EB30C0" w:rsidP="00EB30C0">
      <w:pPr>
        <w:numPr>
          <w:ilvl w:val="0"/>
          <w:numId w:val="10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Почему река Волга в верховье течет на восток, а в среднем и нижнем течении изменяет свое направление?</w:t>
      </w:r>
    </w:p>
    <w:p w:rsidR="00EB30C0" w:rsidRPr="00EB30C0" w:rsidRDefault="00EB30C0" w:rsidP="00EB30C0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EB30C0" w:rsidRPr="00EB30C0" w:rsidRDefault="00EB30C0" w:rsidP="00954C89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Вывод: реки – зеркало рельефа</w:t>
      </w:r>
    </w:p>
    <w:p w:rsidR="00EB30C0" w:rsidRPr="00EB30C0" w:rsidRDefault="00EB30C0" w:rsidP="00954C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u w:val="single"/>
          <w:lang w:eastAsia="ru-RU"/>
        </w:rPr>
        <w:t>Современное оледенение –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Значительная часть Евразии покрыта современными ледниками. Они имеются на многих северных островах в Исландии, Шпицбергене, на Новой Земле, а также в самых высоких гора</w:t>
      </w:r>
      <w:proofErr w:type="gramStart"/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х-</w:t>
      </w:r>
      <w:proofErr w:type="gramEnd"/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 в Альпах, Гималаях, на Тянь-Шане, Памире. Сползая вниз, горные ледники дают начало многочисленным рекам. В жарких странах </w:t>
      </w:r>
      <w:proofErr w:type="gramStart"/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-в</w:t>
      </w:r>
      <w:proofErr w:type="gramEnd"/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ода идет на орошение. Особенно широко используется воды рек Хуанхэ, Янцзы, Инда, Ганга, Амударья.</w:t>
      </w:r>
    </w:p>
    <w:p w:rsidR="00EB30C0" w:rsidRPr="00EB30C0" w:rsidRDefault="00EB30C0" w:rsidP="00954C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u w:val="single"/>
          <w:lang w:eastAsia="ru-RU"/>
        </w:rPr>
        <w:t>Многолетняя мерзлота-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На большой территории Северной Евразии распространена многолетняя мерзлота. Она охватывает почти одну треть территории азиатской части материка. Мерзлый слой горных пород содержит лёд и имеет толщину от нескольких метров на Кольском полуострове Таймыр. Летом мёрзлый слой оттаивает на глубину 40-150 см.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Реки, текущие по слою мерзлого грунта, широко разливаются весной, образуя болота. Она затрудняет строительство дорог, жилищ.</w:t>
      </w:r>
    </w:p>
    <w:p w:rsidR="00EB30C0" w:rsidRPr="00EB30C0" w:rsidRDefault="00EB30C0" w:rsidP="00EB30C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u w:val="single"/>
          <w:lang w:eastAsia="ru-RU"/>
        </w:rPr>
        <w:t>-Проблема:</w:t>
      </w: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Чем объяснить наличие многолетней мерзлоты?</w:t>
      </w:r>
    </w:p>
    <w:p w:rsidR="00EB30C0" w:rsidRPr="00EB30C0" w:rsidRDefault="00EB30C0" w:rsidP="00954C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u w:val="single"/>
          <w:lang w:eastAsia="ru-RU"/>
        </w:rPr>
        <w:t>Н</w:t>
      </w:r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а причины возникновения многолетней мерзлоты существует несколько точек зрения. Одни считают, что причиной многолетней мерзлоты являются зимние низкие температуры, тонкий снеговой покров. Другие утверждают, это древнее оледенение, ведь многолетняя мерзлота существует с давних пор. Находки останков мамонтов подтверждают это. Поднимите руки, кто присоединился к первой точке зрения. Есть ли у кого другая точка зрения? </w:t>
      </w:r>
      <w:proofErr w:type="gramStart"/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(Ответ:</w:t>
      </w:r>
      <w:proofErr w:type="gramEnd"/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 Причин образования многолетней мерзлоты две. Низкие температуры и древнее оледенение. </w:t>
      </w:r>
      <w:proofErr w:type="gramStart"/>
      <w:r w:rsidRPr="00EB30C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Поэтому, многолетнюю мерзлоту называют «вечной»)</w:t>
      </w:r>
      <w:proofErr w:type="gramEnd"/>
    </w:p>
    <w:p w:rsidR="003037D4" w:rsidRDefault="00954C89">
      <w:r>
        <w:t>Домашнее задание : Параграф 51,задание 5 стр.252</w:t>
      </w:r>
      <w:bookmarkStart w:id="0" w:name="_GoBack"/>
      <w:bookmarkEnd w:id="0"/>
    </w:p>
    <w:sectPr w:rsidR="003037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0BC3"/>
    <w:multiLevelType w:val="multilevel"/>
    <w:tmpl w:val="B8C028CE"/>
    <w:lvl w:ilvl="0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>
    <w:nsid w:val="19EC3AE3"/>
    <w:multiLevelType w:val="multilevel"/>
    <w:tmpl w:val="B406EF6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066155D"/>
    <w:multiLevelType w:val="multilevel"/>
    <w:tmpl w:val="9A02C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8AA3F41"/>
    <w:multiLevelType w:val="multilevel"/>
    <w:tmpl w:val="DBFC109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">
    <w:nsid w:val="2A900DFA"/>
    <w:multiLevelType w:val="multilevel"/>
    <w:tmpl w:val="BD76F1F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136124C"/>
    <w:multiLevelType w:val="multilevel"/>
    <w:tmpl w:val="64F0A49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58A403C"/>
    <w:multiLevelType w:val="multilevel"/>
    <w:tmpl w:val="0852A690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7">
    <w:nsid w:val="4D190876"/>
    <w:multiLevelType w:val="multilevel"/>
    <w:tmpl w:val="A5A421D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D3C4A68"/>
    <w:multiLevelType w:val="multilevel"/>
    <w:tmpl w:val="91BAFB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EA30C01"/>
    <w:multiLevelType w:val="multilevel"/>
    <w:tmpl w:val="6276CEE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77C08D2"/>
    <w:multiLevelType w:val="multilevel"/>
    <w:tmpl w:val="08FE4B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7726B1"/>
    <w:multiLevelType w:val="multilevel"/>
    <w:tmpl w:val="052CD222"/>
    <w:lvl w:ilvl="0">
      <w:start w:val="4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2">
    <w:nsid w:val="6CDC7B76"/>
    <w:multiLevelType w:val="multilevel"/>
    <w:tmpl w:val="4D04E1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61550DB"/>
    <w:multiLevelType w:val="multilevel"/>
    <w:tmpl w:val="344EE72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DA61D59"/>
    <w:multiLevelType w:val="multilevel"/>
    <w:tmpl w:val="526C4AF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10"/>
  </w:num>
  <w:num w:numId="5">
    <w:abstractNumId w:val="12"/>
  </w:num>
  <w:num w:numId="6">
    <w:abstractNumId w:val="9"/>
  </w:num>
  <w:num w:numId="7">
    <w:abstractNumId w:val="2"/>
  </w:num>
  <w:num w:numId="8">
    <w:abstractNumId w:val="1"/>
  </w:num>
  <w:num w:numId="9">
    <w:abstractNumId w:val="13"/>
  </w:num>
  <w:num w:numId="10">
    <w:abstractNumId w:val="8"/>
  </w:num>
  <w:num w:numId="11">
    <w:abstractNumId w:val="4"/>
  </w:num>
  <w:num w:numId="12">
    <w:abstractNumId w:val="5"/>
  </w:num>
  <w:num w:numId="13">
    <w:abstractNumId w:val="7"/>
  </w:num>
  <w:num w:numId="14">
    <w:abstractNumId w:val="11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0C0"/>
    <w:rsid w:val="003037D4"/>
    <w:rsid w:val="00954C89"/>
    <w:rsid w:val="00EB3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B30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B30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087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960</Words>
  <Characters>5473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Колчин Юрий Михайлов</dc:creator>
  <cp:lastModifiedBy>Колчин Юрий Михайлов</cp:lastModifiedBy>
  <cp:revision>2</cp:revision>
  <dcterms:created xsi:type="dcterms:W3CDTF">2020-04-20T06:04:00Z</dcterms:created>
  <dcterms:modified xsi:type="dcterms:W3CDTF">2020-04-20T06:17:00Z</dcterms:modified>
</cp:coreProperties>
</file>